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/>
        </w:rPr>
      </w:pPr>
      <w:r>
        <w:t>附件三：</w:t>
      </w:r>
    </w:p>
    <w:p>
      <w:pPr>
        <w:jc w:val="center"/>
        <w:rPr>
          <w:rFonts w:cs="Times New Roman"/>
          <w:b/>
          <w:sz w:val="36"/>
          <w:szCs w:val="36"/>
        </w:rPr>
      </w:pPr>
      <w:r>
        <w:rPr>
          <w:rFonts w:hint="eastAsia" w:cs="Times New Roman"/>
          <w:b/>
          <w:sz w:val="36"/>
          <w:szCs w:val="36"/>
        </w:rPr>
        <w:t>医疗设备收费确认表</w:t>
      </w:r>
    </w:p>
    <w:p>
      <w:pPr>
        <w:rPr>
          <w:rFonts w:cs="Times New Roma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3183"/>
        <w:gridCol w:w="2027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21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设备名称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027" w:type="dxa"/>
            <w:vMerge w:val="restart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收费代码、项目名称</w:t>
            </w:r>
          </w:p>
        </w:tc>
        <w:tc>
          <w:tcPr>
            <w:tcW w:w="2354" w:type="dxa"/>
            <w:vMerge w:val="restart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521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设备注册证编号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027" w:type="dxa"/>
            <w:vMerge w:val="continue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354" w:type="dxa"/>
            <w:vMerge w:val="continue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21" w:type="dxa"/>
            <w:vMerge w:val="restart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相关耗材名称，成本价格、收费标准</w:t>
            </w:r>
          </w:p>
        </w:tc>
        <w:tc>
          <w:tcPr>
            <w:tcW w:w="3183" w:type="dxa"/>
            <w:vMerge w:val="restart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027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设备收费金额</w:t>
            </w:r>
          </w:p>
        </w:tc>
        <w:tc>
          <w:tcPr>
            <w:tcW w:w="2354" w:type="dxa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521" w:type="dxa"/>
            <w:vMerge w:val="continue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3183" w:type="dxa"/>
            <w:vMerge w:val="continue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027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是否入医保</w:t>
            </w:r>
          </w:p>
        </w:tc>
        <w:tc>
          <w:tcPr>
            <w:tcW w:w="2354" w:type="dxa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521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相关耗材注册证编号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027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收费相关文件</w:t>
            </w:r>
          </w:p>
        </w:tc>
        <w:tc>
          <w:tcPr>
            <w:tcW w:w="2354" w:type="dxa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521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周边医院收费情况</w:t>
            </w:r>
          </w:p>
        </w:tc>
        <w:tc>
          <w:tcPr>
            <w:tcW w:w="7564" w:type="dxa"/>
            <w:gridSpan w:val="3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521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供应商公司名称</w:t>
            </w:r>
          </w:p>
        </w:tc>
        <w:tc>
          <w:tcPr>
            <w:tcW w:w="3183" w:type="dxa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027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供应商授权代表、联系方式</w:t>
            </w:r>
          </w:p>
        </w:tc>
        <w:tc>
          <w:tcPr>
            <w:tcW w:w="2354" w:type="dxa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521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物价部门审核意见</w:t>
            </w:r>
          </w:p>
        </w:tc>
        <w:tc>
          <w:tcPr>
            <w:tcW w:w="7564" w:type="dxa"/>
            <w:gridSpan w:val="3"/>
            <w:noWrap w:val="0"/>
            <w:vAlign w:val="top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ind w:firstLine="3465" w:firstLineChars="1650"/>
              <w:rPr>
                <w:rFonts w:cs="Times New Roman"/>
              </w:rPr>
            </w:pPr>
            <w:r>
              <w:rPr>
                <w:rFonts w:hint="eastAsia" w:cs="Times New Roman"/>
              </w:rPr>
              <w:t>签字：</w:t>
            </w:r>
          </w:p>
          <w:p>
            <w:pPr>
              <w:ind w:firstLine="3465" w:firstLineChars="1650"/>
              <w:rPr>
                <w:rFonts w:cs="Times New Roman"/>
              </w:rPr>
            </w:pPr>
            <w:r>
              <w:rPr>
                <w:rFonts w:hint="eastAsia" w:cs="Times New Roma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2521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医保部门审核意见</w:t>
            </w:r>
          </w:p>
        </w:tc>
        <w:tc>
          <w:tcPr>
            <w:tcW w:w="7564" w:type="dxa"/>
            <w:gridSpan w:val="3"/>
            <w:noWrap w:val="0"/>
            <w:vAlign w:val="top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ind w:firstLine="3465" w:firstLineChars="1650"/>
              <w:rPr>
                <w:rFonts w:cs="Times New Roman"/>
              </w:rPr>
            </w:pPr>
            <w:r>
              <w:rPr>
                <w:rFonts w:hint="eastAsia" w:cs="Times New Roman"/>
              </w:rPr>
              <w:t>签字：</w:t>
            </w:r>
          </w:p>
          <w:p>
            <w:pPr>
              <w:ind w:firstLine="3465" w:firstLineChars="1650"/>
              <w:rPr>
                <w:rFonts w:cs="Times New Roman"/>
              </w:rPr>
            </w:pPr>
            <w:r>
              <w:rPr>
                <w:rFonts w:hint="eastAsia" w:cs="Times New Roma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2521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财务部门审核意见</w:t>
            </w:r>
          </w:p>
        </w:tc>
        <w:tc>
          <w:tcPr>
            <w:tcW w:w="7564" w:type="dxa"/>
            <w:gridSpan w:val="3"/>
            <w:noWrap w:val="0"/>
            <w:vAlign w:val="top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ind w:firstLine="3465" w:firstLineChars="1650"/>
              <w:rPr>
                <w:rFonts w:cs="Times New Roman"/>
              </w:rPr>
            </w:pPr>
            <w:r>
              <w:rPr>
                <w:rFonts w:hint="eastAsia" w:cs="Times New Roman"/>
              </w:rPr>
              <w:t>签字：</w:t>
            </w:r>
          </w:p>
          <w:p>
            <w:pPr>
              <w:ind w:firstLine="3465" w:firstLineChars="1650"/>
              <w:rPr>
                <w:rFonts w:cs="Times New Roman"/>
              </w:rPr>
            </w:pPr>
            <w:r>
              <w:rPr>
                <w:rFonts w:hint="eastAsia" w:cs="Times New Roma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2521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备注</w:t>
            </w:r>
          </w:p>
        </w:tc>
        <w:tc>
          <w:tcPr>
            <w:tcW w:w="7564" w:type="dxa"/>
            <w:gridSpan w:val="3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</w:tbl>
    <w:p>
      <w:pPr>
        <w:rPr>
          <w:rFonts w:cs="Times New Roman"/>
          <w:sz w:val="18"/>
          <w:szCs w:val="18"/>
        </w:rPr>
      </w:pPr>
      <w:r>
        <w:rPr>
          <w:rFonts w:hint="eastAsia" w:cs="Times New Roman"/>
          <w:sz w:val="18"/>
          <w:szCs w:val="18"/>
        </w:rPr>
        <w:t>填表说明：1、本表格适用于玉环市第二人民医院医疗设备采购前期调研工作，相关供应商应如实填写表格内容，若出现虚假情况，我院有权将该供应商列入我院采购黑名单。</w:t>
      </w:r>
    </w:p>
    <w:p>
      <w:pPr>
        <w:rPr>
          <w:rFonts w:cs="Times New Roman"/>
          <w:sz w:val="18"/>
          <w:szCs w:val="18"/>
        </w:rPr>
      </w:pPr>
      <w:r>
        <w:rPr>
          <w:rFonts w:hint="eastAsia" w:cs="Times New Roman"/>
          <w:sz w:val="18"/>
          <w:szCs w:val="18"/>
        </w:rPr>
        <w:t>2、“相关耗材名称，成本价格、收费标准”这一栏供应商需将与设备配套的专用、开放耗材、易耗品名称、提供给我院的最低供货价列出，同时提供相应的收费标准，内容较多的可以提供附页放在表格后面。</w:t>
      </w:r>
    </w:p>
    <w:p>
      <w:pPr>
        <w:rPr>
          <w:rFonts w:cs="Times New Roman"/>
          <w:sz w:val="18"/>
          <w:szCs w:val="18"/>
        </w:rPr>
      </w:pPr>
      <w:r>
        <w:rPr>
          <w:rFonts w:hint="eastAsia" w:cs="Times New Roman"/>
          <w:sz w:val="18"/>
          <w:szCs w:val="18"/>
        </w:rPr>
        <w:t>3、“设备收费金额”指的是该设备使用所产生的收费（不含耗材收费），“是否入医保”填是或否，“收费代码、项目名称”根据浙江省收费标准目录填写，“收费相关文件”在浙江省收费标准中没有的情况下是否有对应的相关文件支持，请提供该文件名称及文件号。“周边医院收费情况”是指台州市内医院及省内上级医院的收费情况，提供医院名称。</w:t>
      </w:r>
    </w:p>
    <w:p>
      <w:pPr>
        <w:rPr>
          <w:rFonts w:cs="Times New Roman"/>
        </w:rPr>
      </w:pPr>
      <w:r>
        <w:rPr>
          <w:rFonts w:hint="eastAsia" w:cs="Times New Roman"/>
          <w:sz w:val="18"/>
          <w:szCs w:val="18"/>
        </w:rPr>
        <w:t>4、以上表格内容若无法填写的直接用“</w:t>
      </w:r>
      <w:r>
        <w:rPr>
          <w:rFonts w:hint="eastAsia" w:ascii="宋体" w:hAnsi="宋体" w:cs="Times New Roman"/>
          <w:sz w:val="18"/>
          <w:szCs w:val="18"/>
        </w:rPr>
        <w:t>／</w:t>
      </w:r>
      <w:r>
        <w:rPr>
          <w:rFonts w:hint="eastAsia" w:cs="Times New Roman"/>
          <w:sz w:val="18"/>
          <w:szCs w:val="18"/>
        </w:rPr>
        <w:t>”划掉，并在备注栏中说明，涉及收费的内容要求我院门诊收费部门及相关职能科室确认。</w:t>
      </w:r>
    </w:p>
    <w:p>
      <w:pPr>
        <w:widowControl/>
        <w:jc w:val="left"/>
      </w:pPr>
    </w:p>
    <w:p>
      <w:bookmarkStart w:id="0" w:name="_GoBack"/>
      <w:bookmarkEnd w:id="0"/>
    </w:p>
    <w:sectPr>
      <w:pgSz w:w="11906" w:h="16838"/>
      <w:pgMar w:top="1440" w:right="624" w:bottom="1440" w:left="782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MjI3ZmFmNTk1MTZkMzNmODM0YTQ2ZWNhZTE2N2MifQ=="/>
  </w:docVars>
  <w:rsids>
    <w:rsidRoot w:val="4EE742F1"/>
    <w:rsid w:val="4EE7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2022-08-04T00:31:00Z</dcterms:created>
  <dc:creator>187</dc:creator>
  <cp:lastModifiedBy>187</cp:lastModifiedBy>
  <dcterms:modified xsi:type="dcterms:W3CDTF">2022-08-04T00:32:04Z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DBCF64A864BD4AD8BDE1E4A96CCDFBC8</vt:lpwstr>
  </property>
</Properties>
</file>