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附件一:  采购计划清单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tbl>
      <w:tblPr>
        <w:tblStyle w:val="2"/>
        <w:tblW w:w="84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851"/>
        <w:gridCol w:w="1684"/>
        <w:gridCol w:w="1406"/>
        <w:gridCol w:w="1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b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b/>
                <w:kern w:val="0"/>
                <w:sz w:val="28"/>
                <w:szCs w:val="28"/>
                <w:lang w:val="en-US" w:eastAsia="zh-CN" w:bidi="ar-SA"/>
              </w:rPr>
              <w:t>设备名称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b/>
                <w:kern w:val="0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b/>
                <w:kern w:val="0"/>
                <w:sz w:val="28"/>
                <w:szCs w:val="28"/>
                <w:lang w:val="en-US" w:eastAsia="zh-CN" w:bidi="ar-SA"/>
              </w:rPr>
              <w:t>国产/进口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b/>
                <w:kern w:val="0"/>
                <w:sz w:val="28"/>
                <w:szCs w:val="28"/>
                <w:lang w:val="en-US" w:eastAsia="zh-CN" w:bidi="ar-SA"/>
              </w:rPr>
              <w:t>预算单价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b/>
                <w:kern w:val="0"/>
                <w:sz w:val="28"/>
                <w:szCs w:val="28"/>
                <w:lang w:val="en-US" w:eastAsia="zh-CN" w:bidi="ar-SA"/>
              </w:rPr>
              <w:t>申请科室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骨质疏松治疗仪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国产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10万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内二科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角膜内皮显微镜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进口/国产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25万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五官科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碳14呼气试验仪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国产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5万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内镜中心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血糖仪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一批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进口/国产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200元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内二科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血液透析机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进口/国产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16万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血透室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内镜专用全效酶清洗剂</w:t>
            </w:r>
          </w:p>
        </w:tc>
        <w:tc>
          <w:tcPr>
            <w:tcW w:w="3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清洗、消毒类耗材更新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kern w:val="0"/>
                <w:sz w:val="28"/>
                <w:szCs w:val="28"/>
                <w:lang w:val="en-US" w:eastAsia="zh-CN" w:bidi="ar-SA"/>
              </w:rPr>
              <w:t>内镜中心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533BB"/>
    <w:rsid w:val="7095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2020-06-28T02:36:00Z</dcterms:created>
  <dc:creator>张看看</dc:creator>
  <cp:lastModifiedBy>张看看</cp:lastModifiedBy>
  <dcterms:modified xsi:type="dcterms:W3CDTF">2020-06-28T02:40:26Z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